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FC6BBE" w:rsidRDefault="000C1680">
      <w:pPr>
        <w:pStyle w:val="a3"/>
        <w:jc w:val="center"/>
        <w:rPr>
          <w:rFonts w:ascii="Times New Roman" w:hAnsi="Times New Roman"/>
          <w:b/>
          <w:sz w:val="28"/>
        </w:rPr>
      </w:pPr>
      <w:bookmarkStart w:id="0" w:name="_GoBack"/>
      <w:r>
        <w:rPr>
          <w:rFonts w:ascii="Times New Roman" w:hAnsi="Times New Roman"/>
          <w:b/>
          <w:sz w:val="28"/>
        </w:rPr>
        <w:t xml:space="preserve">Обобщенные ответы на вопросы, поступившие, в ходе проведения публичного обсуждения </w:t>
      </w:r>
      <w:bookmarkEnd w:id="0"/>
      <w:r>
        <w:rPr>
          <w:rFonts w:ascii="Times New Roman" w:hAnsi="Times New Roman"/>
          <w:b/>
          <w:sz w:val="28"/>
        </w:rPr>
        <w:t xml:space="preserve">результатов правоприменительной практики </w:t>
      </w:r>
    </w:p>
    <w:p w14:paraId="02000000" w14:textId="77777777" w:rsidR="00FC6BBE" w:rsidRDefault="000C1680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Средне-Поволжского управления </w:t>
      </w:r>
      <w:proofErr w:type="spellStart"/>
      <w:r>
        <w:rPr>
          <w:rFonts w:ascii="Times New Roman" w:hAnsi="Times New Roman"/>
          <w:b/>
          <w:sz w:val="28"/>
        </w:rPr>
        <w:t>Ростехнадзора</w:t>
      </w:r>
      <w:proofErr w:type="spellEnd"/>
      <w:r>
        <w:rPr>
          <w:rFonts w:ascii="Times New Roman" w:hAnsi="Times New Roman"/>
          <w:b/>
          <w:sz w:val="28"/>
        </w:rPr>
        <w:t xml:space="preserve"> по Пензенской области </w:t>
      </w:r>
    </w:p>
    <w:p w14:paraId="03000000" w14:textId="77777777" w:rsidR="00FC6BBE" w:rsidRDefault="000C1680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 2022 год и 1 квартал 2023 года</w:t>
      </w:r>
    </w:p>
    <w:p w14:paraId="04000000" w14:textId="77777777" w:rsidR="00FC6BBE" w:rsidRDefault="00FC6BBE">
      <w:pPr>
        <w:spacing w:after="0" w:line="312" w:lineRule="auto"/>
        <w:jc w:val="both"/>
        <w:rPr>
          <w:rFonts w:ascii="Times New Roman" w:hAnsi="Times New Roman"/>
          <w:b/>
          <w:sz w:val="28"/>
          <w:highlight w:val="white"/>
        </w:rPr>
      </w:pPr>
    </w:p>
    <w:p w14:paraId="05000000" w14:textId="14AFE762" w:rsidR="00FC6BBE" w:rsidRPr="001704A1" w:rsidRDefault="000C1680" w:rsidP="001704A1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704A1">
        <w:rPr>
          <w:rFonts w:ascii="Times New Roman" w:hAnsi="Times New Roman"/>
          <w:b/>
          <w:sz w:val="28"/>
        </w:rPr>
        <w:t>Вопрос:</w:t>
      </w:r>
      <w:r w:rsidRPr="001704A1">
        <w:rPr>
          <w:rFonts w:ascii="Times New Roman" w:hAnsi="Times New Roman"/>
          <w:sz w:val="28"/>
        </w:rPr>
        <w:t xml:space="preserve"> Просим дать разъяснения </w:t>
      </w:r>
      <w:proofErr w:type="gramStart"/>
      <w:r w:rsidRPr="001704A1">
        <w:rPr>
          <w:rFonts w:ascii="Times New Roman" w:hAnsi="Times New Roman"/>
          <w:sz w:val="28"/>
        </w:rPr>
        <w:t>о необходимости подачи документов на внесение изменений в реестр лицензий в связи с изменением</w:t>
      </w:r>
      <w:proofErr w:type="gramEnd"/>
      <w:r w:rsidRPr="001704A1">
        <w:rPr>
          <w:rFonts w:ascii="Times New Roman" w:hAnsi="Times New Roman"/>
          <w:sz w:val="28"/>
        </w:rPr>
        <w:t xml:space="preserve"> наименования лицензиата?</w:t>
      </w:r>
    </w:p>
    <w:p w14:paraId="06000000" w14:textId="77777777" w:rsidR="00FC6BBE" w:rsidRDefault="000C1680">
      <w:pPr>
        <w:spacing w:line="240" w:lineRule="auto"/>
        <w:ind w:firstLine="720"/>
        <w:contextualSpacing/>
        <w:jc w:val="both"/>
        <w:rPr>
          <w:rFonts w:ascii="Times New Roman" w:hAnsi="Times New Roman"/>
          <w:sz w:val="28"/>
        </w:rPr>
      </w:pPr>
      <w:r w:rsidRPr="001704A1">
        <w:rPr>
          <w:rFonts w:ascii="Times New Roman" w:hAnsi="Times New Roman"/>
          <w:b/>
          <w:sz w:val="28"/>
        </w:rPr>
        <w:t>Ответ:</w:t>
      </w:r>
      <w:r>
        <w:rPr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 xml:space="preserve">Согласно части 1.2 (в редакции от 29.12.2022) статьи 18 Федерального закона 04.05.2011 № 99-ФЗ «О лицензировании отдельных видов деятельности» (далее – Федеральный закон № 99-ФЗ) сведения, предусмотренные пунктами 1 - 6 части 1 данной статьи, за исключением случая, если у лицензиата, реорганизуемого в форме преобразования, или </w:t>
      </w:r>
      <w:r>
        <w:rPr>
          <w:rFonts w:ascii="Times New Roman" w:hAnsi="Times New Roman"/>
          <w:sz w:val="28"/>
        </w:rPr>
        <w:br/>
        <w:t>у лицензиата, и (или) его правопреемника, и (или) юридического лица, участвующего в реорганизации в форме слияния или присоединения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 xml:space="preserve">лицензиата к этому юридическому лицу, имеется лицензия на осуществление хотя бы одного из видов деятельности, предусмотренных частью 1 статьи 20.1 Федерального закона № 99-ФЗ, лицензирующий орган вносит в реестр лицензий в автоматическом режиме на основании полученной </w:t>
      </w:r>
      <w:r>
        <w:rPr>
          <w:rFonts w:ascii="Times New Roman" w:hAnsi="Times New Roman"/>
          <w:sz w:val="28"/>
        </w:rPr>
        <w:br/>
        <w:t xml:space="preserve">из государственных информационных систем информации без поданного </w:t>
      </w:r>
      <w:r>
        <w:rPr>
          <w:rFonts w:ascii="Times New Roman" w:hAnsi="Times New Roman"/>
          <w:sz w:val="28"/>
        </w:rPr>
        <w:br/>
        <w:t xml:space="preserve">в лицензирующий орган заявления о внесении изменений в реестр лицензий. </w:t>
      </w:r>
      <w:proofErr w:type="gramEnd"/>
    </w:p>
    <w:p w14:paraId="07000000" w14:textId="77777777" w:rsidR="00FC6BBE" w:rsidRDefault="000C1680">
      <w:pPr>
        <w:spacing w:line="240" w:lineRule="auto"/>
        <w:ind w:firstLine="720"/>
        <w:contextualSpacing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Дополнительно обращаем внимание, что согласно пункту 5 Постановления Правительства Российской Федерации от 121.03.2022 г. № 353 «Об особенностях разрешительной деятельности в Российской Федерации» в 2023 году в отношении лицензируемых видов деятельности, указанных в части 1 статьи 12 Федерального закона № 99-ФЗ, в случае переименования юридического лица внесение изменений в реестр лицензий на основании заявления не требуется.</w:t>
      </w:r>
      <w:proofErr w:type="gramEnd"/>
    </w:p>
    <w:p w14:paraId="08000000" w14:textId="29DD978F" w:rsidR="00FC6BBE" w:rsidRPr="001704A1" w:rsidRDefault="000C1680" w:rsidP="001704A1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704A1">
        <w:rPr>
          <w:rFonts w:ascii="Times New Roman" w:hAnsi="Times New Roman"/>
          <w:b/>
          <w:sz w:val="28"/>
        </w:rPr>
        <w:t>Вопрос:</w:t>
      </w:r>
      <w:r w:rsidRPr="001704A1">
        <w:rPr>
          <w:rFonts w:ascii="Times New Roman" w:hAnsi="Times New Roman"/>
          <w:sz w:val="28"/>
        </w:rPr>
        <w:t xml:space="preserve">  Какая периодичность проведения очередной проверки знаний по тепловым энергоустановкам?  </w:t>
      </w:r>
    </w:p>
    <w:p w14:paraId="09000000" w14:textId="77777777" w:rsidR="00FC6BBE" w:rsidRPr="001704A1" w:rsidRDefault="000C1680" w:rsidP="001704A1">
      <w:pPr>
        <w:spacing w:line="240" w:lineRule="auto"/>
        <w:ind w:firstLine="720"/>
        <w:contextualSpacing/>
        <w:jc w:val="both"/>
        <w:rPr>
          <w:rFonts w:ascii="Times New Roman" w:hAnsi="Times New Roman"/>
          <w:sz w:val="28"/>
        </w:rPr>
      </w:pPr>
      <w:r w:rsidRPr="001704A1">
        <w:rPr>
          <w:rFonts w:ascii="Times New Roman" w:hAnsi="Times New Roman"/>
          <w:b/>
          <w:sz w:val="28"/>
        </w:rPr>
        <w:t>Ответ:</w:t>
      </w:r>
      <w:r w:rsidRPr="001704A1">
        <w:rPr>
          <w:rFonts w:ascii="Times New Roman" w:hAnsi="Times New Roman"/>
          <w:sz w:val="28"/>
        </w:rPr>
        <w:t xml:space="preserve"> Очередная проверка знаний проводится не реже 1 раза в три года, при этом для персонала, принимающего непосредственное участие в эксплуатации тепловых энергоустановок, их наладке, регулировании, испытаниях, а также лиц, являющихся ответственными за исправное состояние и безопасную эксплуатацию тепловых энергоустановок - не реже 1 раза в год.</w:t>
      </w:r>
    </w:p>
    <w:p w14:paraId="0A000000" w14:textId="57F60F88" w:rsidR="00FC6BBE" w:rsidRPr="001704A1" w:rsidRDefault="000C1680" w:rsidP="001704A1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</w:rPr>
      </w:pPr>
      <w:r w:rsidRPr="000C1680">
        <w:rPr>
          <w:rFonts w:ascii="Times New Roman" w:hAnsi="Times New Roman"/>
          <w:b/>
          <w:sz w:val="28"/>
        </w:rPr>
        <w:t>Вопрос:</w:t>
      </w:r>
      <w:r w:rsidRPr="001704A1">
        <w:rPr>
          <w:rFonts w:ascii="Times New Roman" w:hAnsi="Times New Roman"/>
          <w:b/>
          <w:sz w:val="28"/>
        </w:rPr>
        <w:t xml:space="preserve"> </w:t>
      </w:r>
      <w:r w:rsidRPr="001704A1">
        <w:rPr>
          <w:rFonts w:ascii="Times New Roman" w:hAnsi="Times New Roman"/>
          <w:sz w:val="28"/>
        </w:rPr>
        <w:t>Какие мероприятия должны выполняться при подготовке к отопительному периоду для обеспечения надежности теплоснабжения потребителей?</w:t>
      </w:r>
    </w:p>
    <w:p w14:paraId="0B000000" w14:textId="77777777" w:rsidR="00FC6BBE" w:rsidRPr="001704A1" w:rsidRDefault="000C1680" w:rsidP="000C1680">
      <w:pPr>
        <w:spacing w:line="240" w:lineRule="auto"/>
        <w:ind w:firstLine="720"/>
        <w:contextualSpacing/>
        <w:jc w:val="both"/>
        <w:rPr>
          <w:rFonts w:ascii="Times New Roman" w:hAnsi="Times New Roman"/>
          <w:sz w:val="28"/>
        </w:rPr>
      </w:pPr>
      <w:r w:rsidRPr="001704A1">
        <w:rPr>
          <w:rFonts w:ascii="Times New Roman" w:hAnsi="Times New Roman"/>
          <w:b/>
          <w:sz w:val="28"/>
        </w:rPr>
        <w:t>Ответ:</w:t>
      </w:r>
      <w:r w:rsidRPr="001704A1">
        <w:rPr>
          <w:rFonts w:ascii="Times New Roman" w:hAnsi="Times New Roman"/>
          <w:sz w:val="28"/>
        </w:rPr>
        <w:t xml:space="preserve"> При подготовке к отопительному периоду для обеспечения надежности теплоснабжения потребителей необходимо выполнить в установленные сроки комплекс мероприятий, основными из которых являются:</w:t>
      </w:r>
    </w:p>
    <w:p w14:paraId="0C000000" w14:textId="77777777" w:rsidR="00FC6BBE" w:rsidRPr="001704A1" w:rsidRDefault="000C1680" w:rsidP="000C1680">
      <w:pPr>
        <w:spacing w:line="240" w:lineRule="auto"/>
        <w:ind w:firstLine="720"/>
        <w:contextualSpacing/>
        <w:jc w:val="both"/>
        <w:rPr>
          <w:rFonts w:ascii="Times New Roman" w:hAnsi="Times New Roman"/>
          <w:sz w:val="28"/>
        </w:rPr>
      </w:pPr>
      <w:r w:rsidRPr="001704A1">
        <w:rPr>
          <w:rFonts w:ascii="Times New Roman" w:hAnsi="Times New Roman"/>
          <w:sz w:val="28"/>
        </w:rPr>
        <w:t>- устранение выявленных нарушений в тепловых и гидравлических режимах работы тепловых энергоустановок;</w:t>
      </w:r>
    </w:p>
    <w:p w14:paraId="0D000000" w14:textId="77777777" w:rsidR="00FC6BBE" w:rsidRPr="001704A1" w:rsidRDefault="000C1680" w:rsidP="000C1680">
      <w:pPr>
        <w:spacing w:line="240" w:lineRule="auto"/>
        <w:ind w:firstLine="720"/>
        <w:contextualSpacing/>
        <w:jc w:val="both"/>
        <w:rPr>
          <w:rFonts w:ascii="Times New Roman" w:hAnsi="Times New Roman"/>
          <w:sz w:val="28"/>
        </w:rPr>
      </w:pPr>
      <w:r w:rsidRPr="001704A1">
        <w:rPr>
          <w:rFonts w:ascii="Times New Roman" w:hAnsi="Times New Roman"/>
          <w:sz w:val="28"/>
        </w:rPr>
        <w:lastRenderedPageBreak/>
        <w:t>- испытания оборудования источников теплоты, тепловых сетей, тепловых пунктов и систем теплопотребления на плотность и прочность;</w:t>
      </w:r>
    </w:p>
    <w:p w14:paraId="0E000000" w14:textId="77777777" w:rsidR="00FC6BBE" w:rsidRPr="001704A1" w:rsidRDefault="000C1680" w:rsidP="000C1680">
      <w:pPr>
        <w:spacing w:line="240" w:lineRule="auto"/>
        <w:ind w:firstLine="720"/>
        <w:contextualSpacing/>
        <w:jc w:val="both"/>
        <w:rPr>
          <w:rFonts w:ascii="Times New Roman" w:hAnsi="Times New Roman"/>
          <w:sz w:val="28"/>
        </w:rPr>
      </w:pPr>
      <w:r w:rsidRPr="001704A1">
        <w:rPr>
          <w:rFonts w:ascii="Times New Roman" w:hAnsi="Times New Roman"/>
          <w:sz w:val="28"/>
        </w:rPr>
        <w:t xml:space="preserve">- </w:t>
      </w:r>
      <w:proofErr w:type="spellStart"/>
      <w:r w:rsidRPr="001704A1">
        <w:rPr>
          <w:rFonts w:ascii="Times New Roman" w:hAnsi="Times New Roman"/>
          <w:sz w:val="28"/>
        </w:rPr>
        <w:t>шурфовки</w:t>
      </w:r>
      <w:proofErr w:type="spellEnd"/>
      <w:r w:rsidRPr="001704A1">
        <w:rPr>
          <w:rFonts w:ascii="Times New Roman" w:hAnsi="Times New Roman"/>
          <w:sz w:val="28"/>
        </w:rPr>
        <w:t xml:space="preserve"> тепловых сетей, вырезки из трубопроводов для определения коррозионного износа металла труб;</w:t>
      </w:r>
    </w:p>
    <w:p w14:paraId="0F000000" w14:textId="77777777" w:rsidR="00FC6BBE" w:rsidRPr="001704A1" w:rsidRDefault="000C1680" w:rsidP="000C1680">
      <w:pPr>
        <w:spacing w:line="240" w:lineRule="auto"/>
        <w:ind w:firstLine="720"/>
        <w:contextualSpacing/>
        <w:jc w:val="both"/>
        <w:rPr>
          <w:rFonts w:ascii="Times New Roman" w:hAnsi="Times New Roman"/>
          <w:sz w:val="28"/>
        </w:rPr>
      </w:pPr>
      <w:r w:rsidRPr="001704A1">
        <w:rPr>
          <w:rFonts w:ascii="Times New Roman" w:hAnsi="Times New Roman"/>
          <w:sz w:val="28"/>
        </w:rPr>
        <w:t>- промывка оборудования и коммуникаций источников теплоты, трубопроводов тепловых сетей, тепловых пунктов и систем теплопотребления;</w:t>
      </w:r>
    </w:p>
    <w:p w14:paraId="10000000" w14:textId="15BEABA0" w:rsidR="00FC6BBE" w:rsidRPr="001704A1" w:rsidRDefault="000C1680" w:rsidP="000C1680">
      <w:pPr>
        <w:spacing w:line="240" w:lineRule="auto"/>
        <w:ind w:firstLine="720"/>
        <w:contextualSpacing/>
        <w:jc w:val="both"/>
        <w:rPr>
          <w:rFonts w:ascii="Times New Roman" w:hAnsi="Times New Roman"/>
          <w:sz w:val="28"/>
        </w:rPr>
      </w:pPr>
      <w:r w:rsidRPr="001704A1">
        <w:rPr>
          <w:rFonts w:ascii="Times New Roman" w:hAnsi="Times New Roman"/>
          <w:sz w:val="28"/>
        </w:rPr>
        <w:t>- испытания тепловых сетей на тепловые и гидравлические потери, максимальную температуру теплоносителя;</w:t>
      </w:r>
    </w:p>
    <w:p w14:paraId="11000000" w14:textId="77777777" w:rsidR="00FC6BBE" w:rsidRPr="001704A1" w:rsidRDefault="000C1680" w:rsidP="000C1680">
      <w:pPr>
        <w:spacing w:line="240" w:lineRule="auto"/>
        <w:ind w:firstLine="720"/>
        <w:contextualSpacing/>
        <w:jc w:val="both"/>
        <w:rPr>
          <w:rFonts w:ascii="Times New Roman" w:hAnsi="Times New Roman"/>
          <w:sz w:val="28"/>
        </w:rPr>
      </w:pPr>
      <w:r w:rsidRPr="001704A1">
        <w:rPr>
          <w:rFonts w:ascii="Times New Roman" w:hAnsi="Times New Roman"/>
          <w:sz w:val="28"/>
        </w:rPr>
        <w:t>- разработка эксплуатационных режимов систем теплоснабжения, а также мероприятий по их внедрению.</w:t>
      </w:r>
    </w:p>
    <w:sectPr w:rsidR="00FC6BBE" w:rsidRPr="001704A1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F3997"/>
    <w:multiLevelType w:val="multilevel"/>
    <w:tmpl w:val="2760F22A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B7B63"/>
    <w:multiLevelType w:val="hybridMultilevel"/>
    <w:tmpl w:val="88C0C672"/>
    <w:lvl w:ilvl="0" w:tplc="A4803D4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BBE"/>
    <w:rsid w:val="000C1680"/>
    <w:rsid w:val="001704A1"/>
    <w:rsid w:val="00FC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B98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No Spacing"/>
    <w:link w:val="a4"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pboth">
    <w:name w:val="pboth"/>
    <w:basedOn w:val="a"/>
    <w:link w:val="pboth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both0">
    <w:name w:val="pboth"/>
    <w:basedOn w:val="1"/>
    <w:link w:val="pboth"/>
    <w:rPr>
      <w:rFonts w:ascii="Times New Roman" w:hAnsi="Times New Roman"/>
      <w:sz w:val="24"/>
    </w:rPr>
  </w:style>
  <w:style w:type="paragraph" w:customStyle="1" w:styleId="12">
    <w:name w:val="Гиперссылка1"/>
    <w:basedOn w:val="13"/>
    <w:link w:val="a5"/>
    <w:rPr>
      <w:color w:val="0000FF"/>
      <w:u w:val="single"/>
    </w:rPr>
  </w:style>
  <w:style w:type="character" w:styleId="a5">
    <w:name w:val="Hyperlink"/>
    <w:basedOn w:val="a0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</w:style>
  <w:style w:type="paragraph" w:customStyle="1" w:styleId="headertext">
    <w:name w:val="headertext"/>
    <w:basedOn w:val="a"/>
    <w:link w:val="header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headertext0">
    <w:name w:val="headertext"/>
    <w:basedOn w:val="1"/>
    <w:link w:val="headertext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Normal (Web)"/>
    <w:basedOn w:val="a"/>
    <w:link w:val="a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3">
    <w:name w:val="Основной шрифт абзаца1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No Spacing"/>
    <w:link w:val="a4"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pboth">
    <w:name w:val="pboth"/>
    <w:basedOn w:val="a"/>
    <w:link w:val="pboth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both0">
    <w:name w:val="pboth"/>
    <w:basedOn w:val="1"/>
    <w:link w:val="pboth"/>
    <w:rPr>
      <w:rFonts w:ascii="Times New Roman" w:hAnsi="Times New Roman"/>
      <w:sz w:val="24"/>
    </w:rPr>
  </w:style>
  <w:style w:type="paragraph" w:customStyle="1" w:styleId="12">
    <w:name w:val="Гиперссылка1"/>
    <w:basedOn w:val="13"/>
    <w:link w:val="a5"/>
    <w:rPr>
      <w:color w:val="0000FF"/>
      <w:u w:val="single"/>
    </w:rPr>
  </w:style>
  <w:style w:type="character" w:styleId="a5">
    <w:name w:val="Hyperlink"/>
    <w:basedOn w:val="a0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</w:style>
  <w:style w:type="paragraph" w:customStyle="1" w:styleId="headertext">
    <w:name w:val="headertext"/>
    <w:basedOn w:val="a"/>
    <w:link w:val="header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headertext0">
    <w:name w:val="headertext"/>
    <w:basedOn w:val="1"/>
    <w:link w:val="headertext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Normal (Web)"/>
    <w:basedOn w:val="a"/>
    <w:link w:val="a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3">
    <w:name w:val="Основной шрифт абзаца1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YakovlevaAI</dc:creator>
  <cp:lastModifiedBy>YakovlevaAI</cp:lastModifiedBy>
  <cp:revision>2</cp:revision>
  <dcterms:created xsi:type="dcterms:W3CDTF">2023-11-16T06:29:00Z</dcterms:created>
  <dcterms:modified xsi:type="dcterms:W3CDTF">2023-11-16T06:29:00Z</dcterms:modified>
</cp:coreProperties>
</file>